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b w:val="1"/>
          <w:bCs w:val="1"/>
          <w:i w:val="0"/>
          <w:iCs w:val="0"/>
          <w:smallCaps w:val="0"/>
          <w:strike w:val="0"/>
          <w:color w:val="ffffff"/>
          <w:sz w:val="20"/>
          <w:szCs w:val="20"/>
          <w:u w:val="none"/>
          <w:shd w:fill="auto" w:val="clear"/>
          <w:vertAlign w:val="baseline"/>
        </w:rPr>
      </w:pPr>
      <w:r w:rsidDel="00000000" w:rsidR="00000000" w:rsidRPr="00000000">
        <w:rPr>
          <w:rFonts w:ascii="Arial" w:cs="Arial" w:eastAsia="Arial" w:hAnsi="Arial"/>
          <w:b w:val="1"/>
          <w:bCs w:val="1"/>
          <w:color w:val="ffffff"/>
          <w:sz w:val="20"/>
          <w:szCs w:val="20"/>
          <w:rtl w:val="0"/>
        </w:rPr>
        <w:t xml:space="preserve">Op avontuur in de toverschool</w:t>
      </w:r>
      <w:r w:rsidDel="00000000" w:rsidR="00000000" w:rsidRPr="00000000">
        <w:rPr>
          <w:rFonts w:ascii="Arial" w:cs="Arial" w:eastAsia="Arial" w:hAnsi="Arial"/>
          <w:b w:val="1"/>
          <w:bCs w:val="1"/>
          <w:i w:val="0"/>
          <w:iCs w:val="0"/>
          <w:smallCaps w:val="0"/>
          <w:strike w:val="0"/>
          <w:color w:val="ffffff"/>
          <w:sz w:val="20"/>
          <w:szCs w:val="20"/>
          <w:u w:val="none"/>
          <w:shd w:fill="auto" w:val="clear"/>
          <w:vertAlign w:val="baseline"/>
          <w:rtl w:val="0"/>
        </w:rPr>
        <w:br w:type="textWrapping"/>
      </w:r>
      <w:r w:rsidDel="00000000" w:rsidR="00000000" w:rsidRPr="00000000">
        <w:rPr>
          <w:rFonts w:ascii="Impact" w:cs="Impact" w:eastAsia="Impact" w:hAnsi="Impact"/>
          <w:b w:val="1"/>
          <w:bCs w:val="1"/>
          <w:color w:val="ffffff"/>
          <w:sz w:val="32"/>
          <w:szCs w:val="32"/>
          <w:rtl w:val="0"/>
        </w:rPr>
        <w:t xml:space="preserve">Vertellershandleiding</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Impact" w:cs="Impact" w:eastAsia="Impact" w:hAnsi="Impact"/>
          <w:b w:val="0"/>
          <w:bCs w:val="0"/>
          <w:i w:val="0"/>
          <w:iCs w:val="0"/>
          <w:smallCaps w:val="0"/>
          <w:strike w:val="0"/>
          <w:color w:val="ffffff"/>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7">
      <w:pPr>
        <w:pStyle w:val="Title"/>
        <w:keepNext w:val="0"/>
        <w:keepLines w:val="0"/>
        <w:spacing w:after="80" w:before="280" w:line="240" w:lineRule="auto"/>
        <w:rPr/>
      </w:pPr>
      <w:bookmarkStart w:colFirst="0" w:colLast="0" w:name="_g0qn6lkegm6e" w:id="0"/>
      <w:bookmarkEnd w:id="0"/>
      <w:r w:rsidDel="00000000" w:rsidR="00000000" w:rsidRPr="00000000">
        <w:rPr>
          <w:rtl w:val="0"/>
        </w:rPr>
        <w:t xml:space="preserve">De Verteller</w:t>
      </w:r>
    </w:p>
    <w:p w:rsidR="00000000" w:rsidDel="00000000" w:rsidP="00000000" w:rsidRDefault="00000000" w:rsidRPr="00000000" w14:paraId="00000008">
      <w:pPr>
        <w:spacing w:after="240" w:before="24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Als verteller ben jij de brug tussen jouw fantasie en die van de spelers. Jij omschrijft de wereld en de gebeurtenissen in het verhaal. Een goede verteller moet een idee hebben van hoe het verhaal zou moeten lopen, maar moet ook niet bang zijn om er vanaf te wijken (en daarna wellicht met zachte hand de boel weer terug in het verhaal te leiden). Er is geen winnen of verliezen en geen goede of foute manier van hoe het verhaal verloopt, je speelt samen met de spelers een interactief verhaal, dat betekent dat de spelers ook invloed hebben op hoe het verloopt.</w:t>
      </w:r>
    </w:p>
    <w:p w:rsidR="00000000" w:rsidDel="00000000" w:rsidP="00000000" w:rsidRDefault="00000000" w:rsidRPr="00000000" w14:paraId="00000009">
      <w:pPr>
        <w:pStyle w:val="Heading4"/>
        <w:keepNext w:val="0"/>
        <w:keepLines w:val="0"/>
        <w:spacing w:before="240" w:line="240" w:lineRule="auto"/>
        <w:rPr>
          <w:b w:val="1"/>
          <w:bCs w:val="1"/>
          <w:i w:val="0"/>
          <w:iCs w:val="0"/>
          <w:color w:val="000000"/>
          <w:sz w:val="22"/>
          <w:szCs w:val="22"/>
        </w:rPr>
      </w:pPr>
      <w:bookmarkStart w:colFirst="0" w:colLast="0" w:name="_pt2sv9j4eqfr" w:id="1"/>
      <w:bookmarkEnd w:id="1"/>
      <w:r w:rsidDel="00000000" w:rsidR="00000000" w:rsidRPr="00000000">
        <w:rPr>
          <w:b w:val="1"/>
          <w:bCs w:val="1"/>
          <w:i w:val="0"/>
          <w:iCs w:val="0"/>
          <w:color w:val="000000"/>
          <w:sz w:val="22"/>
          <w:szCs w:val="22"/>
          <w:rtl w:val="0"/>
        </w:rPr>
        <w:t xml:space="preserve">Hoe vertel je avontuur?</w:t>
      </w:r>
    </w:p>
    <w:p w:rsidR="00000000" w:rsidDel="00000000" w:rsidP="00000000" w:rsidRDefault="00000000" w:rsidRPr="00000000" w14:paraId="0000000A">
      <w:pPr>
        <w:spacing w:after="240" w:before="24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Begin met het schetsen van de algemene situatie, niet alleen hoe het er uit ziet, maar ook wat je hoort, ruikt, voelt. Aan het begin van een verhaal of een scène is het soms ook handig om even kort samen te vatten wat er daarvoor gebeurd is. Bijvoorbeeld: Jullie zijn net klaar met de laatste les van de dag: Toverdranken. Met een blij gevoel stappen jullie de trap vanuit de kerkers omhoog. Jullie komen aan in de hal bij de voordeur, een zonnestraaltje van de laagstaande zon schijnt nog net tussen de deuren door en je ruikt de frisse lentelucht die naar binnen waait. Vanuit de andere gangen hoor je de voetstappen en het gepraat en geschreeuw van de andere leerlingen die ook net vrij zijn…</w:t>
      </w:r>
    </w:p>
    <w:p w:rsidR="00000000" w:rsidDel="00000000" w:rsidP="00000000" w:rsidRDefault="00000000" w:rsidRPr="00000000" w14:paraId="0000000B">
      <w:pPr>
        <w:spacing w:after="240" w:before="24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Vervolgens komen de details waarop de spelers wellicht actie kunnen of willen ondernemen. Met jongere kinderen of spelers die nog nieuw in het spel zijn, vertel je dit en eindig je met de vraag: Wat willen jullie doen? (Soms gevolgd met de verschillende opties, als er nog wat meer sturing nodig is)</w:t>
      </w:r>
    </w:p>
    <w:p w:rsidR="00000000" w:rsidDel="00000000" w:rsidP="00000000" w:rsidRDefault="00000000" w:rsidRPr="00000000" w14:paraId="0000000C">
      <w:pPr>
        <w:pStyle w:val="Heading4"/>
        <w:keepNext w:val="0"/>
        <w:keepLines w:val="0"/>
        <w:spacing w:before="240" w:line="240" w:lineRule="auto"/>
        <w:rPr>
          <w:b w:val="1"/>
          <w:bCs w:val="1"/>
          <w:i w:val="0"/>
          <w:iCs w:val="0"/>
          <w:color w:val="000000"/>
          <w:sz w:val="22"/>
          <w:szCs w:val="22"/>
        </w:rPr>
      </w:pPr>
      <w:bookmarkStart w:colFirst="0" w:colLast="0" w:name="_d0brzu8umro3" w:id="2"/>
      <w:bookmarkEnd w:id="2"/>
      <w:r w:rsidDel="00000000" w:rsidR="00000000" w:rsidRPr="00000000">
        <w:rPr>
          <w:b w:val="1"/>
          <w:bCs w:val="1"/>
          <w:i w:val="0"/>
          <w:iCs w:val="0"/>
          <w:color w:val="000000"/>
          <w:sz w:val="22"/>
          <w:szCs w:val="22"/>
          <w:rtl w:val="0"/>
        </w:rPr>
        <w:t xml:space="preserve">Bijvoorbeeld</w:t>
      </w:r>
    </w:p>
    <w:p w:rsidR="00000000" w:rsidDel="00000000" w:rsidP="00000000" w:rsidRDefault="00000000" w:rsidRPr="00000000" w14:paraId="0000000D">
      <w:pPr>
        <w:spacing w:after="240" w:before="24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Vanaf de trap komen de ouderejaars die jullie gisteren in de pauze lastig vielen naar beneden. Ze zijn druk met elkaar in gesprek, het lijkt er op dat ze jullie nog niet gezien hebben. Wat willen jullie doen? (jullie zouden ze kunnen vervloeken om ze terug te pakken) . Vervolgens beschrijven de spelers wat ze willen doen (de vloek van beentje plak uitspreken op een van de ouderejaars) en gooien met hun dobbelstenen om te kijken of het lukt. Vervolgens kun je als verteller de gevolgen vertellen. Hiermee kun je variëren of ze super goed hun dobbelsteen worp gehaald hebben (ze moesten een 7 en gooiden een 12) of maar net (ze gooiden precies een 7). Ook kun je in de manier waarop je het omschrijft goede, of grappige ideeën belonen met een bijzonder leuke omschrijving, het verhaal extra spannend/heroïsch maken en spelers die het gevoel hebben dat ze er een beetje buiten liggen extra erbij betrekken.</w:t>
      </w:r>
    </w:p>
    <w:p w:rsidR="00000000" w:rsidDel="00000000" w:rsidP="00000000" w:rsidRDefault="00000000" w:rsidRPr="00000000" w14:paraId="0000000E">
      <w:pPr>
        <w:pStyle w:val="Heading4"/>
        <w:keepNext w:val="0"/>
        <w:keepLines w:val="0"/>
        <w:spacing w:before="240" w:line="240" w:lineRule="auto"/>
        <w:rPr>
          <w:b w:val="1"/>
          <w:bCs w:val="1"/>
          <w:i w:val="0"/>
          <w:iCs w:val="0"/>
          <w:color w:val="000000"/>
          <w:sz w:val="22"/>
          <w:szCs w:val="22"/>
        </w:rPr>
      </w:pPr>
      <w:bookmarkStart w:colFirst="0" w:colLast="0" w:name="_qndkvij6mb6y" w:id="3"/>
      <w:bookmarkEnd w:id="3"/>
      <w:r w:rsidDel="00000000" w:rsidR="00000000" w:rsidRPr="00000000">
        <w:rPr>
          <w:b w:val="1"/>
          <w:bCs w:val="1"/>
          <w:i w:val="0"/>
          <w:iCs w:val="0"/>
          <w:color w:val="000000"/>
          <w:sz w:val="22"/>
          <w:szCs w:val="22"/>
          <w:rtl w:val="0"/>
        </w:rPr>
        <w:t xml:space="preserve">Bijvoorbeeld</w:t>
      </w:r>
    </w:p>
    <w:p w:rsidR="00000000" w:rsidDel="00000000" w:rsidP="00000000" w:rsidRDefault="00000000" w:rsidRPr="00000000" w14:paraId="0000000F">
      <w:pPr>
        <w:spacing w:after="240" w:before="24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Uit jullie toverstokken schiet de vloek van beentje plak richting de ouderejaars. De spreuken van Daan en Milan raken de jongen vol tegen de knieën en beginnen zijn benen aan elkaar te plakken. De spreuk van Linda komt iets later en maakt het af. Bovendien brengt die laatste spreuk van Linda de jongen net uit balans en valt hij, wild met zijn armen zwaaiend van de trap, vlak voor hij naar beneden begin te rollen grijpt hij nog net de arm van zijn vriend vast, die nu samen met hem naar beneden begint te stuiteren. Met een luide plof landen ze op de vloer van de grote hal, hun inktpotten zijn uit hun tas gevallen en overal liggen boeken en pennen en ze zitten onder de inktdruppels.</w:t>
      </w:r>
    </w:p>
    <w:p w:rsidR="00000000" w:rsidDel="00000000" w:rsidP="00000000" w:rsidRDefault="00000000" w:rsidRPr="00000000" w14:paraId="00000010">
      <w:pPr>
        <w:spacing w:after="240" w:before="24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 dit voorbeeld zou het kunnen dat Linda misschien een beetje in de achtergrond geraakt is door de vele wilde acties van Daan en Milan, of ze heeft een bijzonder hoge worp gemaakt ten opzichte van de Daan en Milan, misschien was de beentje plak vloek wel haar idee, en deden de anderen mee. Vervolgens hebben natuurlijk alle acties van spelers ook een reactie vanuit de wereld. Soms staan de opties in het verhaal, maar even vaak zul je zelf een logisch gevolg van de actie van een speler moeten bedenken. In het bovenstaande verhaal zou het kunnen dat de ouderejaars terug gaan toveren (de spelers worden geraakt door spreuken) of dat er leraren aan komen die de boel afbreken en straf uitdelen: Een Professor komt aangelopen: “Wat denken jullie wel niet dat jullie aan het doen zijn?”</w:t>
      </w:r>
    </w:p>
    <w:p w:rsidR="00000000" w:rsidDel="00000000" w:rsidP="00000000" w:rsidRDefault="00000000" w:rsidRPr="00000000" w14:paraId="00000011">
      <w:pPr>
        <w:spacing w:after="240" w:before="240" w:line="240" w:lineRule="auto"/>
        <w:rPr>
          <w:rFonts w:ascii="Arial" w:cs="Arial" w:eastAsia="Arial" w:hAnsi="Arial"/>
          <w:color w:val="1155cc"/>
          <w:sz w:val="20"/>
          <w:szCs w:val="20"/>
          <w:u w:val="single"/>
        </w:rPr>
      </w:pPr>
      <w:r w:rsidDel="00000000" w:rsidR="00000000" w:rsidRPr="00000000">
        <w:rPr>
          <w:rFonts w:ascii="Arial" w:cs="Arial" w:eastAsia="Arial" w:hAnsi="Arial"/>
          <w:sz w:val="20"/>
          <w:szCs w:val="20"/>
          <w:rtl w:val="0"/>
        </w:rPr>
        <w:t xml:space="preserve">Het is voor de inleving in het verhaal erg goed om vanuit de eerste persoon tegen de spelers te praten, en laat de spelers maar terug praten! Misschien weten ze zich er wel onderuit te wurmen, of krijgen ze juist minpunten en moeten ze zich vanavond aan de rand van het verboden bos melden… en zo gaat het verhaal lopen! Een voorbeeld van een expert verhalen verteller (wel in het engels): </w:t>
      </w:r>
      <w:hyperlink r:id="rId6">
        <w:r w:rsidDel="00000000" w:rsidR="00000000" w:rsidRPr="00000000">
          <w:rPr>
            <w:rFonts w:ascii="Arial" w:cs="Arial" w:eastAsia="Arial" w:hAnsi="Arial"/>
            <w:color w:val="1155cc"/>
            <w:sz w:val="20"/>
            <w:szCs w:val="20"/>
            <w:u w:val="single"/>
            <w:rtl w:val="0"/>
          </w:rPr>
          <w:t xml:space="preserve">https://criticalrole.fandom.com/wiki/Critical_Role</w:t>
        </w:r>
      </w:hyperlink>
      <w:r w:rsidDel="00000000" w:rsidR="00000000" w:rsidRPr="00000000">
        <w:rPr>
          <w:rtl w:val="0"/>
        </w:rPr>
      </w:r>
    </w:p>
    <w:p w:rsidR="00000000" w:rsidDel="00000000" w:rsidP="00000000" w:rsidRDefault="00000000" w:rsidRPr="00000000" w14:paraId="00000012">
      <w:pPr>
        <w:pStyle w:val="Heading4"/>
        <w:keepNext w:val="0"/>
        <w:keepLines w:val="0"/>
        <w:spacing w:before="240" w:line="240" w:lineRule="auto"/>
        <w:rPr>
          <w:b w:val="1"/>
          <w:bCs w:val="1"/>
          <w:i w:val="0"/>
          <w:iCs w:val="0"/>
          <w:color w:val="000000"/>
          <w:sz w:val="22"/>
          <w:szCs w:val="22"/>
        </w:rPr>
      </w:pPr>
      <w:bookmarkStart w:colFirst="0" w:colLast="0" w:name="_6nicdtydesgk" w:id="4"/>
      <w:bookmarkEnd w:id="4"/>
      <w:r w:rsidDel="00000000" w:rsidR="00000000" w:rsidRPr="00000000">
        <w:rPr>
          <w:b w:val="1"/>
          <w:bCs w:val="1"/>
          <w:i w:val="0"/>
          <w:iCs w:val="0"/>
          <w:color w:val="000000"/>
          <w:sz w:val="22"/>
          <w:szCs w:val="22"/>
          <w:rtl w:val="0"/>
        </w:rPr>
        <w:t xml:space="preserve">Tips voor de verteller</w:t>
      </w:r>
    </w:p>
    <w:p w:rsidR="00000000" w:rsidDel="00000000" w:rsidP="00000000" w:rsidRDefault="00000000" w:rsidRPr="00000000" w14:paraId="00000013">
      <w:pPr>
        <w:spacing w:after="240" w:before="240" w:line="240" w:lineRule="auto"/>
        <w:rPr>
          <w:b w:val="1"/>
          <w:bCs w:val="1"/>
          <w:sz w:val="26"/>
          <w:szCs w:val="26"/>
          <w:u w:val="none"/>
        </w:rPr>
      </w:pPr>
      <w:r w:rsidDel="00000000" w:rsidR="00000000" w:rsidRPr="00000000">
        <w:rPr>
          <w:rFonts w:ascii="Arial" w:cs="Arial" w:eastAsia="Arial" w:hAnsi="Arial"/>
          <w:sz w:val="20"/>
          <w:szCs w:val="20"/>
          <w:rtl w:val="0"/>
        </w:rPr>
        <w:t xml:space="preserve">Maak lol! Speel in op de fantasie van de kinderen! Bedenken ze iets wat niet ‘past’ in de vooraf bedachte planning: kijk of je er een gave draai aan kan geven!  Maak de spelers de helden van het verhaal en geef iedereen zijn momentje in de spotlight  Maak er een mooi verhaal van, omschrijf niet alleen wat je ziet, maar ook waar je ruikt, hoort en voelt! Gebruik gebaren en laat de kinderen sommige dingen uitbeelden (maar zorg ook dat ze niet zo druk worden dat hun hoofd niet meer bij het verhaal is). Als je de kans hebt, speel het spel in thema kleding en op een sfeervolle locatie (kaarsen, achtergrondmuziek, geluidseffecten etc).</w:t>
      </w:r>
      <w:r w:rsidDel="00000000" w:rsidR="00000000" w:rsidRPr="00000000">
        <w:br w:type="page"/>
      </w:r>
      <w:r w:rsidDel="00000000" w:rsidR="00000000" w:rsidRPr="00000000">
        <w:rPr>
          <w:rtl w:val="0"/>
        </w:rPr>
      </w:r>
    </w:p>
    <w:p w:rsidR="00000000" w:rsidDel="00000000" w:rsidP="00000000" w:rsidRDefault="00000000" w:rsidRPr="00000000" w14:paraId="00000014">
      <w:pPr>
        <w:pStyle w:val="Title"/>
        <w:keepNext w:val="0"/>
        <w:keepLines w:val="0"/>
        <w:spacing w:after="80" w:before="280" w:line="240" w:lineRule="auto"/>
        <w:rPr/>
      </w:pPr>
      <w:bookmarkStart w:colFirst="0" w:colLast="0" w:name="_bq2gm3vbx4zi" w:id="5"/>
      <w:bookmarkEnd w:id="5"/>
      <w:r w:rsidDel="00000000" w:rsidR="00000000" w:rsidRPr="00000000">
        <w:rPr>
          <w:rtl w:val="0"/>
        </w:rPr>
        <w:t xml:space="preserve">Zelf een avontuur bedenken!</w:t>
      </w:r>
    </w:p>
    <w:p w:rsidR="00000000" w:rsidDel="00000000" w:rsidP="00000000" w:rsidRDefault="00000000" w:rsidRPr="00000000" w14:paraId="00000015">
      <w:pPr>
        <w:pStyle w:val="Heading4"/>
        <w:keepNext w:val="0"/>
        <w:keepLines w:val="0"/>
        <w:spacing w:before="240" w:line="240" w:lineRule="auto"/>
        <w:rPr>
          <w:b w:val="1"/>
          <w:bCs w:val="1"/>
          <w:i w:val="0"/>
          <w:iCs w:val="0"/>
          <w:color w:val="000000"/>
          <w:sz w:val="22"/>
          <w:szCs w:val="22"/>
        </w:rPr>
      </w:pPr>
      <w:bookmarkStart w:colFirst="0" w:colLast="0" w:name="_sqnc4mmdn7ne" w:id="6"/>
      <w:bookmarkEnd w:id="6"/>
      <w:r w:rsidDel="00000000" w:rsidR="00000000" w:rsidRPr="00000000">
        <w:rPr>
          <w:b w:val="1"/>
          <w:bCs w:val="1"/>
          <w:i w:val="0"/>
          <w:iCs w:val="0"/>
          <w:color w:val="000000"/>
          <w:sz w:val="22"/>
          <w:szCs w:val="22"/>
          <w:rtl w:val="0"/>
        </w:rPr>
        <w:t xml:space="preserve">Een goed verhaal</w:t>
      </w:r>
    </w:p>
    <w:p w:rsidR="00000000" w:rsidDel="00000000" w:rsidP="00000000" w:rsidRDefault="00000000" w:rsidRPr="00000000" w14:paraId="00000016">
      <w:pPr>
        <w:spacing w:after="240" w:before="24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Een begin, een midden, een climax en een einde. Dat is waar een goed verhaal aan voldoet. De speeltijd voor, zelfs een kort verhaaltje, is vaak al behoorlijk! Dus kijk naar hoeveel tijd je hebt en ga niet overboord qua verhaallijn, tenzij je ruim de tijd, en de spelers de spanningsboog hebben om het aan te kunnen. In principe is alles mogelijk, jouw fantasie is de beperkende factor. Wat je in elk geval nodig hebt is een korte opzet van de verhaallijn, een lijstje met tegenstanders, bijzondere gebeurtenissen en eventuele hindernissen en de omstandigheden waarin die voorkomen. Het voorbeeld verhaal van “De Kas” kun je prima als blauwdruk gebruiken. In sommige gevallen is een plattegrondje niet eens nodig.</w:t>
      </w:r>
    </w:p>
    <w:p w:rsidR="00000000" w:rsidDel="00000000" w:rsidP="00000000" w:rsidRDefault="00000000" w:rsidRPr="00000000" w14:paraId="00000017">
      <w:pPr>
        <w:pStyle w:val="Heading4"/>
        <w:keepNext w:val="0"/>
        <w:keepLines w:val="0"/>
        <w:spacing w:before="240" w:line="240" w:lineRule="auto"/>
        <w:rPr>
          <w:b w:val="1"/>
          <w:bCs w:val="1"/>
          <w:i w:val="0"/>
          <w:iCs w:val="0"/>
          <w:color w:val="000000"/>
          <w:sz w:val="22"/>
          <w:szCs w:val="22"/>
        </w:rPr>
      </w:pPr>
      <w:bookmarkStart w:colFirst="0" w:colLast="0" w:name="_jzo889ewx8td" w:id="7"/>
      <w:bookmarkEnd w:id="7"/>
      <w:r w:rsidDel="00000000" w:rsidR="00000000" w:rsidRPr="00000000">
        <w:rPr>
          <w:b w:val="1"/>
          <w:bCs w:val="1"/>
          <w:i w:val="0"/>
          <w:iCs w:val="0"/>
          <w:color w:val="000000"/>
          <w:sz w:val="22"/>
          <w:szCs w:val="22"/>
          <w:rtl w:val="0"/>
        </w:rPr>
        <w:t xml:space="preserve">Wezens, tovenaars en planten</w:t>
      </w:r>
    </w:p>
    <w:p w:rsidR="00000000" w:rsidDel="00000000" w:rsidP="00000000" w:rsidRDefault="00000000" w:rsidRPr="00000000" w14:paraId="00000018">
      <w:pPr>
        <w:spacing w:after="240" w:before="24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Om een wezen te bedenken moet je in iedere geval de onderstaande tabel invullen. De bonussen van wezens kunnen natuurlijk veel hoger zijn dan voor de spelers. Als jij de meest machtige tovenaar ooit als tegenstander wil hebben dan geef je hem misschien wel een +9 op alle worpen (dan is er altijd die minuscule kans dat iets mislukt). Anderzijds heeft gras geen hoge intelligentie en is een -10 voldoende. Met “instelling” wordt bedoeld of het wezen of de plant goedaardig, kwaadaardig of neutraal is.</w:t>
      </w:r>
    </w:p>
    <w:p w:rsidR="00000000" w:rsidDel="00000000" w:rsidP="00000000" w:rsidRDefault="00000000" w:rsidRPr="00000000" w14:paraId="00000019">
      <w:pPr>
        <w:pStyle w:val="Heading4"/>
        <w:keepNext w:val="0"/>
        <w:keepLines w:val="0"/>
        <w:spacing w:before="240" w:line="240" w:lineRule="auto"/>
        <w:rPr>
          <w:b w:val="1"/>
          <w:bCs w:val="1"/>
          <w:i w:val="0"/>
          <w:iCs w:val="0"/>
          <w:color w:val="000000"/>
          <w:sz w:val="22"/>
          <w:szCs w:val="22"/>
        </w:rPr>
      </w:pPr>
      <w:bookmarkStart w:colFirst="0" w:colLast="0" w:name="_or808tz4gsxe" w:id="8"/>
      <w:bookmarkEnd w:id="8"/>
      <w:r w:rsidDel="00000000" w:rsidR="00000000" w:rsidRPr="00000000">
        <w:rPr>
          <w:b w:val="1"/>
          <w:bCs w:val="1"/>
          <w:i w:val="0"/>
          <w:iCs w:val="0"/>
          <w:color w:val="000000"/>
          <w:sz w:val="22"/>
          <w:szCs w:val="22"/>
          <w:rtl w:val="0"/>
        </w:rPr>
        <w:t xml:space="preserve">Toverdranken en andere vreemde effecten</w:t>
      </w:r>
    </w:p>
    <w:p w:rsidR="00000000" w:rsidDel="00000000" w:rsidP="00000000" w:rsidRDefault="00000000" w:rsidRPr="00000000" w14:paraId="0000001A">
      <w:pPr>
        <w:spacing w:after="240" w:before="24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Sommige toverdranken of wezens hebben allerlei rare effecten. Soms is het leuk als dingen telkens hetzelfde doen, maar vaak is het ook leuk als dingen een beetje onvoorspelbaar reageren. Zo heeft de Waalse Reuzenslak (zie het voorbeeld verhaal “De Kas” maar liefst zes verschillende dingen die er kunnen gebeuren, afhankelijk van wat de verteller gooit met zijn dobbelsteen.</w:t>
      </w:r>
    </w:p>
    <w:p w:rsidR="00000000" w:rsidDel="00000000" w:rsidP="00000000" w:rsidRDefault="00000000" w:rsidRPr="00000000" w14:paraId="0000001B">
      <w:pPr>
        <w:spacing w:after="240" w:before="24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C">
      <w:pPr>
        <w:spacing w:after="240" w:before="24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D">
      <w:pPr>
        <w:pStyle w:val="Heading1"/>
        <w:rPr/>
      </w:pPr>
      <w:bookmarkStart w:colFirst="0" w:colLast="0" w:name="_t73eqk4loyg8" w:id="9"/>
      <w:bookmarkEnd w:id="9"/>
      <w:r w:rsidDel="00000000" w:rsidR="00000000" w:rsidRPr="00000000">
        <w:rPr>
          <w:rtl w:val="0"/>
        </w:rPr>
        <w:t xml:space="preserve">Spelen op kamp of tijdens een opkomst</w:t>
      </w:r>
    </w:p>
    <w:p w:rsidR="00000000" w:rsidDel="00000000" w:rsidP="00000000" w:rsidRDefault="00000000" w:rsidRPr="00000000" w14:paraId="0000001E">
      <w:pPr>
        <w:spacing w:after="240" w:before="24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Wij hebben dit spel op kamp gespeeld en verdeeld in meerdere delen. Allereerst kregen kinderen een overzicht van alle spreuken op een blad geprint. Daarmee konden ze langs verschillende professoren van de toverschool om de toverwoorden en de toverstokbewegingen correct aan te leren. Voor elke geleerde spreuk kregen ze een vinkje op hun blad.</w:t>
      </w:r>
    </w:p>
    <w:p w:rsidR="00000000" w:rsidDel="00000000" w:rsidP="00000000" w:rsidRDefault="00000000" w:rsidRPr="00000000" w14:paraId="0000001F">
      <w:pPr>
        <w:spacing w:after="240" w:before="24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Later op de dag werd het verhaal “De Kas” gespeeld, hierbij konden ze alleen gebruik maken van hun aangeleerde spreuken. Dit verhaal is gespeeld in groepjes van 4 of 5 spelers met elk een professor als verteller. Ondanks dat het verhaal hetzelfde bij iedereen was heeft geen enkel groepje hetzelfde avontuur beleefd, met dank aan de verschillende vertellers en groepjes die met hun unieke keuzes het verhaal hebben gevormd.</w:t>
      </w:r>
    </w:p>
    <w:p w:rsidR="00000000" w:rsidDel="00000000" w:rsidP="00000000" w:rsidRDefault="00000000" w:rsidRPr="00000000" w14:paraId="00000020">
      <w:pPr>
        <w:spacing w:after="240" w:before="24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Voor een opkomst kun je het process stroomlijnen en kunnen ze direct met alle spreuken, of met een goede selectie basis spreuken beginnen om daarna kort nog een paar spreuken naar keuze bij te leren en dan gelijk het verhaal in te duiken. Want van een opkomst van 2 uur ben je al gauw 1,5 uur kwijt aan verhaal, dus met openen, drinken en sluiten erbij hou je dan niet zo veel tijd over voor iets anders.</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sectPr>
      <w:headerReference r:id="rId7" w:type="default"/>
      <w:headerReference r:id="rId8" w:type="first"/>
      <w:footerReference r:id="rId9" w:type="default"/>
      <w:footerReference r:id="rId10" w:type="first"/>
      <w:pgSz w:h="16838" w:w="11906" w:orient="portrait"/>
      <w:pgMar w:bottom="1584" w:top="1152" w:left="1411" w:right="1411" w:header="706" w:footer="144"/>
      <w:pgNumType w:start="1"/>
      <w:cols w:equalWidth="0" w:num="1">
        <w:col w:space="0" w:w="9083.5"/>
      </w:cols>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Impact"/>
  <w:font w:name="Arial"/>
  <w:font w:name="Times New Roman"/>
  <w:font w:name="Aptos"/>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-895984</wp:posOffset>
          </wp:positionH>
          <wp:positionV relativeFrom="paragraph">
            <wp:posOffset>-533399</wp:posOffset>
          </wp:positionV>
          <wp:extent cx="7572755" cy="2488358"/>
          <wp:effectExtent b="0" l="0" r="0" t="0"/>
          <wp:wrapNone/>
          <wp:docPr descr="Afbeelding met tekening, Magenta, roze, Kinderkunst&#10;&#10;Automatisch gegenereerde beschrijving" id="1" name="image1.png"/>
          <a:graphic>
            <a:graphicData uri="http://schemas.openxmlformats.org/drawingml/2006/picture">
              <pic:pic>
                <pic:nvPicPr>
                  <pic:cNvPr descr="Afbeelding met tekening, Magenta, roze, Kinderkunst&#10;&#10;Automatisch gegenereerde beschrijving" id="0" name="image1.png"/>
                  <pic:cNvPicPr preferRelativeResize="0"/>
                </pic:nvPicPr>
                <pic:blipFill>
                  <a:blip r:embed="rId1"/>
                  <a:srcRect b="0" l="19334" r="19334" t="0"/>
                  <a:stretch>
                    <a:fillRect/>
                  </a:stretch>
                </pic:blipFill>
                <pic:spPr>
                  <a:xfrm>
                    <a:off x="0" y="0"/>
                    <a:ext cx="7572755" cy="2488358"/>
                  </a:xfrm>
                  <a:prstGeom prst="rect"/>
                  <a:ln/>
                </pic:spPr>
              </pic:pic>
            </a:graphicData>
          </a:graphic>
        </wp:anchor>
      </w:drawing>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Arial" w:cs="Arial" w:eastAsia="Arial" w:hAnsi="Arial"/>
        <w:b w:val="0"/>
        <w:bCs w:val="0"/>
        <w:i w:val="0"/>
        <w:iCs w:val="0"/>
        <w:smallCaps w:val="0"/>
        <w:strike w:val="0"/>
        <w:color w:val="ffffff"/>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ffffff"/>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Arial" w:cs="Arial" w:eastAsia="Arial" w:hAnsi="Arial"/>
        <w:b w:val="0"/>
        <w:bCs w:val="0"/>
        <w:i w:val="0"/>
        <w:iCs w:val="0"/>
        <w:smallCaps w:val="0"/>
        <w:strike w:val="0"/>
        <w:color w:val="ffffff"/>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ffffff"/>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-895984</wp:posOffset>
          </wp:positionH>
          <wp:positionV relativeFrom="paragraph">
            <wp:posOffset>-906143</wp:posOffset>
          </wp:positionV>
          <wp:extent cx="7572755" cy="2488358"/>
          <wp:effectExtent b="0" l="0" r="0" t="0"/>
          <wp:wrapNone/>
          <wp:docPr id="2" name="image1.png"/>
          <a:graphic>
            <a:graphicData uri="http://schemas.openxmlformats.org/drawingml/2006/picture">
              <pic:pic>
                <pic:nvPicPr>
                  <pic:cNvPr id="0" name="image1.png"/>
                  <pic:cNvPicPr preferRelativeResize="0"/>
                </pic:nvPicPr>
                <pic:blipFill>
                  <a:blip r:embed="rId1"/>
                  <a:srcRect b="0" l="19334" r="19334" t="0"/>
                  <a:stretch>
                    <a:fillRect/>
                  </a:stretch>
                </pic:blipFill>
                <pic:spPr>
                  <a:xfrm>
                    <a:off x="0" y="0"/>
                    <a:ext cx="7572755" cy="2488358"/>
                  </a:xfrm>
                  <a:prstGeom prst="rect"/>
                  <a:ln/>
                </pic:spPr>
              </pic:pic>
            </a:graphicData>
          </a:graphic>
        </wp:anchor>
      </w:drawing>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venir" w:cs="Avenir" w:eastAsia="Avenir" w:hAnsi="Avenir"/>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pStyle w:val="Subtitle"/>
      <w:rPr>
        <w:color w:val="ffffff"/>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-895984</wp:posOffset>
          </wp:positionH>
          <wp:positionV relativeFrom="paragraph">
            <wp:posOffset>-488448</wp:posOffset>
          </wp:positionV>
          <wp:extent cx="7577042" cy="9718561"/>
          <wp:effectExtent b="0" l="0" r="0" t="0"/>
          <wp:wrapNone/>
          <wp:docPr id="3" name="image2.png"/>
          <a:graphic>
            <a:graphicData uri="http://schemas.openxmlformats.org/drawingml/2006/picture">
              <pic:pic>
                <pic:nvPicPr>
                  <pic:cNvPr id="0" name="image2.png"/>
                  <pic:cNvPicPr preferRelativeResize="0"/>
                </pic:nvPicPr>
                <pic:blipFill>
                  <a:blip r:embed="rId1"/>
                  <a:srcRect b="9287" l="0" r="0" t="0"/>
                  <a:stretch>
                    <a:fillRect/>
                  </a:stretch>
                </pic:blipFill>
                <pic:spPr>
                  <a:xfrm>
                    <a:off x="0" y="0"/>
                    <a:ext cx="7577042" cy="9718561"/>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venir" w:cs="Avenir" w:eastAsia="Avenir" w:hAnsi="Avenir"/>
        <w:sz w:val="22"/>
        <w:szCs w:val="22"/>
        <w:lang w:val="nl"/>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left"/>
    </w:pPr>
    <w:rPr>
      <w:rFonts w:ascii="Impact" w:cs="Impact" w:eastAsia="Impact" w:hAnsi="Impact"/>
      <w:b w:val="0"/>
      <w:bCs w:val="0"/>
      <w:i w:val="0"/>
      <w:iCs w:val="0"/>
      <w:smallCaps w:val="0"/>
      <w:strike w:val="0"/>
      <w:color w:val="000000"/>
      <w:sz w:val="32"/>
      <w:szCs w:val="32"/>
      <w:u w:val="none"/>
      <w:shd w:fill="auto" w:val="clear"/>
      <w:vertAlign w:val="baseline"/>
    </w:rPr>
  </w:style>
  <w:style w:type="paragraph" w:styleId="Heading2">
    <w:name w:val="heading 2"/>
    <w:basedOn w:val="Normal"/>
    <w:next w:val="Normal"/>
    <w:pPr>
      <w:keepNext w:val="1"/>
      <w:keepLines w:val="1"/>
      <w:spacing w:after="0" w:before="40" w:line="276" w:lineRule="auto"/>
    </w:pPr>
    <w:rPr>
      <w:rFonts w:ascii="Arial" w:cs="Arial" w:eastAsia="Arial" w:hAnsi="Arial"/>
      <w:b w:val="1"/>
      <w:bCs w:val="1"/>
      <w:sz w:val="20"/>
      <w:szCs w:val="20"/>
    </w:rPr>
  </w:style>
  <w:style w:type="paragraph" w:styleId="Heading3">
    <w:name w:val="heading 3"/>
    <w:basedOn w:val="Normal"/>
    <w:next w:val="Normal"/>
    <w:pPr>
      <w:keepNext w:val="1"/>
      <w:keepLines w:val="1"/>
      <w:spacing w:after="0" w:before="40" w:line="276" w:lineRule="auto"/>
    </w:pPr>
    <w:rPr>
      <w:rFonts w:ascii="Arial" w:cs="Arial" w:eastAsia="Arial" w:hAnsi="Arial"/>
      <w:sz w:val="20"/>
      <w:szCs w:val="20"/>
      <w:u w:val="single"/>
    </w:rPr>
  </w:style>
  <w:style w:type="paragraph" w:styleId="Heading4">
    <w:name w:val="heading 4"/>
    <w:basedOn w:val="Normal"/>
    <w:next w:val="Normal"/>
    <w:pPr>
      <w:keepNext w:val="1"/>
      <w:keepLines w:val="1"/>
      <w:spacing w:after="40" w:before="80" w:lineRule="auto"/>
    </w:pPr>
    <w:rPr>
      <w:rFonts w:ascii="Arial" w:cs="Arial" w:eastAsia="Arial" w:hAnsi="Arial"/>
      <w:i w:val="1"/>
      <w:iCs w:val="1"/>
      <w:color w:val="0f4761"/>
      <w:sz w:val="20"/>
      <w:szCs w:val="20"/>
    </w:rPr>
  </w:style>
  <w:style w:type="paragraph" w:styleId="Heading5">
    <w:name w:val="heading 5"/>
    <w:basedOn w:val="Normal"/>
    <w:next w:val="Normal"/>
    <w:pPr>
      <w:keepNext w:val="1"/>
      <w:keepLines w:val="1"/>
      <w:spacing w:after="40" w:before="80" w:lineRule="auto"/>
    </w:pPr>
    <w:rPr>
      <w:rFonts w:ascii="Aptos" w:cs="Aptos" w:eastAsia="Aptos" w:hAnsi="Aptos"/>
      <w:color w:val="0f4761"/>
    </w:rPr>
  </w:style>
  <w:style w:type="paragraph" w:styleId="Heading6">
    <w:name w:val="heading 6"/>
    <w:basedOn w:val="Normal"/>
    <w:next w:val="Normal"/>
    <w:pPr>
      <w:keepNext w:val="1"/>
      <w:keepLines w:val="1"/>
      <w:spacing w:after="0" w:before="40" w:lineRule="auto"/>
    </w:pPr>
    <w:rPr>
      <w:rFonts w:ascii="Aptos" w:cs="Aptos" w:eastAsia="Aptos" w:hAnsi="Aptos"/>
      <w:i w:val="1"/>
      <w:iCs w:val="1"/>
      <w:color w:val="595959"/>
    </w:rPr>
  </w:style>
  <w:style w:type="paragraph" w:styleId="Title">
    <w:name w:val="Title"/>
    <w:basedOn w:val="Normal"/>
    <w:next w:val="Normal"/>
    <w:pPr>
      <w:spacing w:after="80" w:line="240" w:lineRule="auto"/>
    </w:pPr>
    <w:rPr>
      <w:rFonts w:ascii="Impact" w:cs="Impact" w:eastAsia="Impact" w:hAnsi="Impact"/>
      <w:sz w:val="56"/>
      <w:szCs w:val="56"/>
    </w:rPr>
  </w:style>
  <w:style w:type="paragraph" w:styleId="Subtitle">
    <w:name w:val="Subtitle"/>
    <w:basedOn w:val="Normal"/>
    <w:next w:val="Normal"/>
    <w:pPr/>
    <w:rPr>
      <w:rFonts w:ascii="Arial" w:cs="Arial" w:eastAsia="Arial" w:hAnsi="Arial"/>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criticalrole.fandom.com/wiki/Critical_Role" TargetMode="External"/><Relationship Id="rId7" Type="http://schemas.openxmlformats.org/officeDocument/2006/relationships/header" Target="header1.xml"/><Relationship Id="rId8"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0x010100EA40F9A16E77034DBDE7E7395986EF65</vt:lpwstr>
  </property>
  <property fmtid="{D5CDD505-2E9C-101B-9397-08002B2CF9AE}" pid="3" name="MediaServiceImageTags">
    <vt:lpwstr>MediaServiceImageTags</vt:lpwstr>
  </property>
</Properties>
</file>