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color w:val="ffffff"/>
          <w:sz w:val="20"/>
          <w:szCs w:val="20"/>
          <w:rtl w:val="0"/>
        </w:rPr>
        <w:t xml:space="preserve">Spot op het complot</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Tien vu</w:t>
      </w:r>
      <w:r w:rsidDel="00000000" w:rsidR="00000000" w:rsidRPr="00000000">
        <w:rPr>
          <w:rFonts w:ascii="Impact" w:cs="Impact" w:eastAsia="Impact" w:hAnsi="Impact"/>
          <w:b w:val="1"/>
          <w:bCs w:val="1"/>
          <w:color w:val="ffffff"/>
          <w:sz w:val="32"/>
          <w:szCs w:val="32"/>
          <w:rtl w:val="0"/>
        </w:rPr>
        <w:t xml:space="preserve">it</w:t>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stregels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Het Zuid Noordthema is niet direct het thema waar kinderen en jongeren het meest van wakker liggen. Toch is het jeugdwerk een uitgelezen plaats om hierover met kinderen en jongeren in dialoog te gaan, zodat zij in staat zijn een eigen mening te vormen rond de kloof tussen noord en zuid. En eens de interesse gewekt is, zal je pas merken hoeveel je er kan rond doen en hoeveel er over te vertellen valt. We verwachten echter veel van jou als begeleider. Als je een spel speelt over Noord Zuid gaan we er immers van uit dat je de deelnemers daarbij een correct beeld geeft van het leven aldaar. Als je daarin slaagt, heb je het beter gedaan dan heel wat persagentschappen die enkel berichten over de zoveelste hongersnood of burgeroorlog, maar ondertussen vergeten dat sommige landen in het Zuiden er ook op vooruit gaan.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Om je te helpen in deze opdracht te slagen en het spel in deze bundel goed te kunnen spelen, geven we je hieronder tien vuistregels. Worstel je er a.u.b. door, je zal merken dat je ze zeker kan gebruiken tijdens het spelen van de activiteit.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JUISTE INFORMATIE</w:t>
      </w:r>
      <w:r w:rsidDel="00000000" w:rsidR="00000000" w:rsidRPr="00000000">
        <w:rPr>
          <w:rFonts w:ascii="Arial" w:cs="Arial" w:eastAsia="Arial" w:hAnsi="Arial"/>
          <w:sz w:val="20"/>
          <w:szCs w:val="20"/>
          <w:rtl w:val="0"/>
        </w:rPr>
        <w:t xml:space="preserve"> Tracht de informatie over andere culturen zo juist mogelijk weer te geven. Als je iets niet weet, kan je dit gerust toegeven. Wie weet immers wel alles? Vaak is het respect waarmee je vertelt over het Zuiden, belangrijker dan de inhoud die je vertelt.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ACTUELE INFORMATIE </w:t>
      </w:r>
      <w:r w:rsidDel="00000000" w:rsidR="00000000" w:rsidRPr="00000000">
        <w:rPr>
          <w:rFonts w:ascii="Arial" w:cs="Arial" w:eastAsia="Arial" w:hAnsi="Arial"/>
          <w:sz w:val="20"/>
          <w:szCs w:val="20"/>
          <w:rtl w:val="0"/>
        </w:rPr>
        <w:t xml:space="preserve">Dikwijls worden culturen voorgesteld zoals ze vroeger waren. Of stukjes folklore worden veralgemeend naar het dagelijkse leven van vandaag. Indianen lopen niet meer rond met veren op hun hoofd en Afrikanen dragen evenmin nog een strooien rokje. Als men in Afrika vertelt over Vlaanderen, heeft men het ook niet over boeren die met paard en kar naar hun akker trekken of over de eerste stoomtreinen.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VOLLEDIGE INFORMATIE</w:t>
      </w:r>
      <w:r w:rsidDel="00000000" w:rsidR="00000000" w:rsidRPr="00000000">
        <w:rPr>
          <w:rFonts w:ascii="Arial" w:cs="Arial" w:eastAsia="Arial" w:hAnsi="Arial"/>
          <w:sz w:val="20"/>
          <w:szCs w:val="20"/>
          <w:rtl w:val="0"/>
        </w:rPr>
        <w:t xml:space="preserve"> Vaak wordt maar de helft van het verhaal verteld over het Zuiden. Mensen leven er niet alleen op het platteland, maar ook in steden. Naast arme mensen is er ook een middenklasse en een rijke top. Geef dus niet enkel de informatie de je in het oog springt of spectaculair is, maar tracht zoveel mogelijk facetten te belichten en heb ook aandacht voor het gewone.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MAATSCHAPPELIJKE CONTEXT</w:t>
      </w:r>
      <w:r w:rsidDel="00000000" w:rsidR="00000000" w:rsidRPr="00000000">
        <w:rPr>
          <w:rFonts w:ascii="Arial" w:cs="Arial" w:eastAsia="Arial" w:hAnsi="Arial"/>
          <w:sz w:val="20"/>
          <w:szCs w:val="20"/>
          <w:rtl w:val="0"/>
        </w:rPr>
        <w:t xml:space="preserve"> Een cultuurelement staat nooit op zichzelf, maar moet telkens gekaderd worden binnen een ruimere maatschappelijke of sociale context. In sommige streken in Afrika bv. mogen vrouwen na de geboorte van hun eerste kind het erf niet verlaten gedurende een jaar. Dat lijkt op het eerste gezicht een beperking, maar het is evenzeer een bescherming, want daardoor zijn die vrouwen ook vrijgesteld van het zware werk op het veld.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GEEN VERALGEMENINGEN</w:t>
      </w:r>
      <w:r w:rsidDel="00000000" w:rsidR="00000000" w:rsidRPr="00000000">
        <w:rPr>
          <w:rFonts w:ascii="Arial" w:cs="Arial" w:eastAsia="Arial" w:hAnsi="Arial"/>
          <w:sz w:val="20"/>
          <w:szCs w:val="20"/>
          <w:rtl w:val="0"/>
        </w:rPr>
        <w:t xml:space="preserve"> Net zoals we bij ons vele culturen, talen en leefgewoontes hebben, geldt dat ook voor het Zuiden. Hét Zuiden bestaat eenvoudigweg niet.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GEEN GEPREEK</w:t>
      </w:r>
      <w:r w:rsidDel="00000000" w:rsidR="00000000" w:rsidRPr="00000000">
        <w:rPr>
          <w:rFonts w:ascii="Arial" w:cs="Arial" w:eastAsia="Arial" w:hAnsi="Arial"/>
          <w:sz w:val="20"/>
          <w:szCs w:val="20"/>
          <w:rtl w:val="0"/>
        </w:rPr>
        <w:t xml:space="preserve"> Het is zoveel waardevoller om kinderen en jongeren te stimuleren om een eigen mening te vormen, dan wel ze een mening op te dringen. Zet hen aan om over bepaalde zaken na te denken of bepaalde dingen in vraag te stellen, maar hang zelf niet de betweter uit, want je boodschap wordt dan toch snel vergeten en vaak roept ze zelfs weerstand op.</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NIET ALLEEN PROBLEMEN EN SLACHTOFFERS</w:t>
      </w:r>
      <w:r w:rsidDel="00000000" w:rsidR="00000000" w:rsidRPr="00000000">
        <w:rPr>
          <w:rFonts w:ascii="Arial" w:cs="Arial" w:eastAsia="Arial" w:hAnsi="Arial"/>
          <w:sz w:val="20"/>
          <w:szCs w:val="20"/>
          <w:rtl w:val="0"/>
        </w:rPr>
        <w:t xml:space="preserve"> Vermijd om enkel het accent te leggen op de problemen in het Zuiden. Over de mensen die er wonen, zijn er ook vele positieve of gewone dingen te vertellen. Stel hen niet voor als slachtoffers die wachten op hulp uit het Noorden, maar vertel over hun bewonderenswaardige overlevingskracht en creativiteit.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GEEN SIMPELE OPLOSSINGEN</w:t>
      </w:r>
      <w:r w:rsidDel="00000000" w:rsidR="00000000" w:rsidRPr="00000000">
        <w:rPr>
          <w:rFonts w:ascii="Arial" w:cs="Arial" w:eastAsia="Arial" w:hAnsi="Arial"/>
          <w:sz w:val="20"/>
          <w:szCs w:val="20"/>
          <w:rtl w:val="0"/>
        </w:rPr>
        <w:t xml:space="preserve"> "Als iedereen in het Zuiden tot 14 jaar naar school zou kunnen gaan, hebben we geen derde wereld meer over 20 jaar." Hoed je voor dit soort van te eenvoudige oplossingen. Het probleem is zeer complex en een oplossing heeft dus altijd te maken met een ingewikkeld kluwen van factoren (geschiedkundig, economisch, politiek, militair, cultureel,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HOOP </w:t>
      </w:r>
      <w:r w:rsidDel="00000000" w:rsidR="00000000" w:rsidRPr="00000000">
        <w:rPr>
          <w:rFonts w:ascii="Arial" w:cs="Arial" w:eastAsia="Arial" w:hAnsi="Arial"/>
          <w:sz w:val="20"/>
          <w:szCs w:val="20"/>
          <w:rtl w:val="0"/>
        </w:rPr>
        <w:t xml:space="preserve">Oplossingen en verbeteringen zijn mogelijk en worden in sommige landen in het Zuiden ook effectief gerealiseerd. Geef daarom niet de indruk dat alles hopeloos is als je vertelt over het Zuiden.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b w:val="1"/>
          <w:bCs w:val="1"/>
          <w:sz w:val="20"/>
          <w:szCs w:val="20"/>
          <w:rtl w:val="0"/>
        </w:rPr>
        <w:t xml:space="preserve">GEEN MACHTELOOSHEID</w:t>
      </w:r>
      <w:r w:rsidDel="00000000" w:rsidR="00000000" w:rsidRPr="00000000">
        <w:rPr>
          <w:rFonts w:ascii="Arial" w:cs="Arial" w:eastAsia="Arial" w:hAnsi="Arial"/>
          <w:sz w:val="20"/>
          <w:szCs w:val="20"/>
          <w:rtl w:val="0"/>
        </w:rPr>
        <w:t xml:space="preserve"> Wat in het Noorden gebeurt, heeft invloed op het Zuiden, en omgekeerd. Jij kiest bijvoorbeeld zelf welke kleren of fruit je koopt of hoe je omgaat met mensen uit andere landen. Al gaat het soms over kleine zaken, Vlaamse kinderen en jongeren kunnen wel degelijk (een beetje) invloed hebben op wat er op onze planeet gebeurt.</w:t>
      </w:r>
    </w:p>
    <w:sectPr>
      <w:headerReference r:id="rId6" w:type="default"/>
      <w:headerReference r:id="rId7" w:type="first"/>
      <w:footerReference r:id="rId8" w:type="default"/>
      <w:footerReference r:id="rId9" w:type="first"/>
      <w:pgSz w:h="16838" w:w="11906" w:orient="portrait"/>
      <w:pgMar w:bottom="1584" w:top="1152" w:left="1260" w:right="1200"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-917574</wp:posOffset>
          </wp:positionH>
          <wp:positionV relativeFrom="paragraph">
            <wp:posOffset>-542924</wp:posOffset>
          </wp:positionV>
          <wp:extent cx="7572755" cy="2488358"/>
          <wp:effectExtent b="0" l="0" r="0" t="0"/>
          <wp:wrapNone/>
          <wp:docPr descr="Afbeelding met rood, Graphics, grafische vormgeving, kunst&#10;&#10;Automatisch gegenereerde beschrijving" id="1" name="image1.png"/>
          <a:graphic>
            <a:graphicData uri="http://schemas.openxmlformats.org/drawingml/2006/picture">
              <pic:pic>
                <pic:nvPicPr>
                  <pic:cNvPr descr="Afbeelding met rood, Graphics, grafische vormgeving, kunst&#10;&#10;Automatisch gegenereerde beschrijving"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-897889</wp:posOffset>
          </wp:positionV>
          <wp:extent cx="7572755" cy="2488358"/>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686661"/>
          <wp:effectExtent b="0" l="0" r="0" t="0"/>
          <wp:wrapNone/>
          <wp:docPr id="3" name="image2.png"/>
          <a:graphic>
            <a:graphicData uri="http://schemas.openxmlformats.org/drawingml/2006/picture">
              <pic:pic>
                <pic:nvPicPr>
                  <pic:cNvPr id="0" name="image2.png"/>
                  <pic:cNvPicPr preferRelativeResize="0"/>
                </pic:nvPicPr>
                <pic:blipFill>
                  <a:blip r:embed="rId1"/>
                  <a:srcRect b="9584" l="0" r="0" t="0"/>
                  <a:stretch>
                    <a:fillRect/>
                  </a:stretch>
                </pic:blipFill>
                <pic:spPr>
                  <a:xfrm>
                    <a:off x="0" y="0"/>
                    <a:ext cx="7577042" cy="96866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