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46vp65au4fnw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V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[V]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Stempelpost 2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Kruis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Groen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‘v’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komen een stempel halen, verder is er geen opdracht.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